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Проект программы StartUp: Land Хэлснет (HealthNet)</w:t>
      </w:r>
    </w:p>
    <w:p>
      <w:pPr>
        <w:spacing w:before="0" w:after="200" w:line="276"/>
        <w:ind w:right="-14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Ул. Победы, 85, корп. 17, 5 этаж, 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Корпорация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Даты: 26-27 июня 2019 года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День 1. 26 июня 2019 г.</w:t>
      </w:r>
    </w:p>
    <w:tbl>
      <w:tblPr/>
      <w:tblGrid>
        <w:gridCol w:w="4253"/>
        <w:gridCol w:w="4110"/>
        <w:gridCol w:w="3969"/>
        <w:gridCol w:w="3969"/>
      </w:tblGrid>
      <w:tr>
        <w:trPr>
          <w:trHeight w:val="1" w:hRule="atLeast"/>
          <w:jc w:val="left"/>
        </w:trPr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Галактика НТИ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 за зал: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Галкина Галина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Пащенко Вадим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«31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регион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 за зал: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Козак Елена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Василевский Денис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 за зал: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Горбатюк Дарья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Журавлев Михаил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«KRUZHOK»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 за зал: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Нефедова Светлана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Прохорова Оксана</w:t>
            </w:r>
          </w:p>
        </w:tc>
      </w:tr>
      <w:tr>
        <w:trPr>
          <w:trHeight w:val="1" w:hRule="atLeast"/>
          <w:jc w:val="left"/>
        </w:trPr>
        <w:tc>
          <w:tcPr>
            <w:tcW w:w="1630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08:00 – 09:00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Регистрация.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Приветственный кофе.</w:t>
            </w:r>
          </w:p>
        </w:tc>
      </w:tr>
      <w:tr>
        <w:trPr>
          <w:trHeight w:val="1" w:hRule="atLeast"/>
          <w:jc w:val="left"/>
        </w:trPr>
        <w:tc>
          <w:tcPr>
            <w:tcW w:w="1630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09:00 – 09:20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Приветственное слово.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Инструктаж.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Выступающие:</w:t>
            </w:r>
          </w:p>
          <w:p>
            <w:pPr>
              <w:numPr>
                <w:ilvl w:val="0"/>
                <w:numId w:val="12"/>
              </w:numPr>
              <w:spacing w:before="0" w:after="0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Щеглов Александр Федорович, Ассоциация частных инвесторов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Белые крылья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12"/>
              </w:numPr>
              <w:spacing w:before="0" w:after="0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Абрамов Олег Васильевич, заместитель Губернатора – начальник департамента экономического развития Белгородской области</w:t>
            </w:r>
          </w:p>
          <w:p>
            <w:pPr>
              <w:numPr>
                <w:ilvl w:val="0"/>
                <w:numId w:val="12"/>
              </w:numPr>
              <w:spacing w:before="0" w:after="0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Зубарева Наталья Николаевна, заместитель Губернатора Белгородской области</w:t>
            </w:r>
          </w:p>
          <w:p>
            <w:pPr>
              <w:numPr>
                <w:ilvl w:val="0"/>
                <w:numId w:val="12"/>
              </w:numPr>
              <w:spacing w:before="0" w:after="0" w:line="240"/>
              <w:ind w:right="0" w:left="720" w:hanging="36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Тетерин Константин Константинович, Генеральный директор АО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Корпорация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630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09:20 – 09:30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Жеребьевка полуфиналистов по группам</w:t>
            </w:r>
          </w:p>
        </w:tc>
      </w:tr>
      <w:tr>
        <w:trPr>
          <w:trHeight w:val="1" w:hRule="atLeast"/>
          <w:jc w:val="left"/>
        </w:trPr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09:30 – 10:00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Рынок Хэлснет. Тренды и перспективы развития технологий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С.Абаев, советник президента компании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Р-Фарм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HealthNet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М.Галямова, Инфраструктурный центр HealthNet НТИ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10:00-10:30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проекта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Фармацевтический комплекс, строящийся на территории Яковлевского городского округа Белгородской области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К.Тетерин, АО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Корпорация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А.Фадеев, АО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Корпорация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10:30-11:00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Мастер-класс: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А есть ли жизнь после StartUp: Land? История развития проектов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Команда Инвест Витрины. Создатели StartUp Hunters:</w:t>
            </w: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И.Колодий, АО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Корпорация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З.Кадыров, АО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Корпорация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М.Новиков, АО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Корпорация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А.Истранин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09:30 – 11:00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Круглый стол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Население и рост продолжительности жизни человека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Старение населения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Алгоритмы ожидаемой продолжительности жизни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Прогностическая медицина на основании генетических данных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Медицинские трикодеры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Клонирование человека и возрождение видов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Геропротекторы и биорегуляторы синтетического происхождения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Биобанки в качестве катализатора медико-биологических исследований – платформа НТИ по созданию сети биобанков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Модератор: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Юлия Павлова, 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keepNext w:val="true"/>
              <w:keepLines w:val="true"/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О.Гранстрем</w:t>
            </w:r>
            <w:r>
              <w:rPr>
                <w:rFonts w:ascii="Calibri" w:hAnsi="Calibri" w:cs="Calibri" w:eastAsia="Calibri"/>
                <w:b/>
                <w:color w:val="4F81BD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ООО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Национальный БиоСервис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И.Оршанский, Bayer AG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Ю.Федоткин, ООО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Нейроассистивные технологии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С.Чудаков, Профессиональное сообщество практик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Превентивная медицина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10:30 – 11:00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B2B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переговоры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09:30 – 11:00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Круглый стол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Биоинформатика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Комплексные проекты НТИ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IT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медицине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Программируемые бактерии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Когнитивные процессы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Нейрокомпьютерный интерфейс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Телемедицина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Модератор: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Александр Фадеев,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А.Алмазов,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АО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Российская Венчурная Компания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А.Семенов,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AFAFA" w:val="clear"/>
              </w:rPr>
              <w:t xml:space="preserve">Отраслевой союз по развитию рынка НейроНет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AFAFA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Д.Орлов,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AFAFA" w:val="clear"/>
              </w:rPr>
              <w:t xml:space="preserve">Отраслевой союз по развитию рынка НейроНет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А.Окунев, Фонд Сколково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А.Боровик, Фонд Сколково</w:t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10:30 – 11:00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B2B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переговоры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Биржа контактов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(презентации компаний)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Участники:</w:t>
            </w:r>
          </w:p>
          <w:p>
            <w:pPr>
              <w:numPr>
                <w:ilvl w:val="0"/>
                <w:numId w:val="29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ООО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Протек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СВМ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 </w:t>
            </w:r>
          </w:p>
          <w:p>
            <w:pPr>
              <w:numPr>
                <w:ilvl w:val="0"/>
                <w:numId w:val="29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ООО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НВЦ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Агроветзащита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29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БИОКАД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29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ГЕРОФАРМ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29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Клиника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Ваш доктор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Белгород</w:t>
            </w:r>
          </w:p>
          <w:p>
            <w:pPr>
              <w:numPr>
                <w:ilvl w:val="0"/>
                <w:numId w:val="29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ОГАУЗ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Санаторий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Красиво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29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ООО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Промедика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29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ООО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ВладМиВа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29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Клиника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 Винчи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Белгород</w:t>
            </w:r>
          </w:p>
          <w:p>
            <w:pPr>
              <w:numPr>
                <w:ilvl w:val="0"/>
                <w:numId w:val="29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AFAFA" w:val="clear"/>
              </w:rPr>
              <w:t xml:space="preserve">Автономная некоммерческая 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AFAFA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AFAFA" w:val="clear"/>
              </w:rPr>
              <w:t xml:space="preserve">Центр координации поддержки экспортно ориентированных субъектов малого и среднего предпринимательства Белгородской области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AFAFA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11:30 – 13:30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Круглый стол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Персонализированная медицина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Геномные и постгеномные технологии создания лекарственных средств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Геномные вакцины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Фармацевтический рынок. Выход на внешние рынки - инструменты РЭЦ + ЦПЭ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Модератор: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Александр Фадеев,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И.В.Спичак,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Институт фармации, химии и биологии Белгородского государственного национального исследовательского университета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Н.В.Автина, Институт фармации, химии и биологии Белгородского государственного национального исследовательского университета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Н.В.Безуглая, Институт фармации, химии и биологии Белгородского государственного национального исследовательского университета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С.А.Майлатов, Российский экспортный центр</w:t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13:00 – 13:30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B2B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переговоры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 – 13:30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Группа 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Speed dating с менторами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группе 10 проектов. На каждый проект выделяется по 15 минут, после получения обратной связи инициатор идет дорабатывать свою презентацию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Пробные презентации проектов перед менторами и получение обратной связи и рекомендаций по доработке проектов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Эксперты:</w:t>
            </w:r>
          </w:p>
          <w:p>
            <w:pPr>
              <w:numPr>
                <w:ilvl w:val="0"/>
                <w:numId w:val="37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Ю.Павлова, 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37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А.Хмыров, НИУ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БелГУ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37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С.Концевая,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Центр ветеринарной инновационной медицины</w:t>
            </w:r>
          </w:p>
          <w:p>
            <w:pPr>
              <w:numPr>
                <w:ilvl w:val="0"/>
                <w:numId w:val="37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В.Чихарев, ООО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ВЭБ Инжиниринг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numPr>
                <w:ilvl w:val="0"/>
                <w:numId w:val="37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А.Окунев, Фонд Сколково</w:t>
            </w:r>
          </w:p>
          <w:p>
            <w:pPr>
              <w:numPr>
                <w:ilvl w:val="0"/>
                <w:numId w:val="37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А.Семенов,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AFAFA" w:val="clear"/>
              </w:rPr>
              <w:t xml:space="preserve">Отраслевой союз по развитию рынка НейроНет</w:t>
            </w:r>
          </w:p>
          <w:p>
            <w:pPr>
              <w:numPr>
                <w:ilvl w:val="0"/>
                <w:numId w:val="37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А.П.Ларин, ООО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Протек СВМ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 – 13:30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Группа 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Speed dating с менторами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группе 10 проектов. На каждый проект выделяется по 15 минут, после получения обратной связи инициатор идет дорабатывать свою презентацию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Пробные презентации проектов перед менторами и получение обратной связи и рекомендаций по доработке проектов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Эксперты: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К.Тетерин, АО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А.Пересыпкин, НИУ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БелГУ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О.Еремин, ООО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ВЭБ Инжиниринг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А.Боровик, Фонд Сколково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Д.Орлов,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AFAFA" w:val="clear"/>
              </w:rPr>
              <w:t xml:space="preserve">Отраслевой союз по развитию рынка НейроНет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А.Алмазов, 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Российская Венчурная Компания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360" w:hanging="36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А.Тюляев, ООО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НВЦ Агроветзащита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30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13:30 – 14:30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Обед</w:t>
            </w:r>
          </w:p>
        </w:tc>
      </w:tr>
      <w:tr>
        <w:trPr>
          <w:trHeight w:val="1" w:hRule="atLeast"/>
          <w:jc w:val="left"/>
        </w:trPr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14:30 – 15:00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Информационный доклад на тему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в Белгородской области научно-образовательного центра мирового уровня, специализирующегося на биотехнологиях в АПК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А.Хмыров, НИУ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БелГУ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А.Пересыпкин, НИУ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БелГУ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15:00 – 17:00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Круглый стол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печать медикаментов и человеческих органов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Когнитивные протезы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Умные очки и контактные линзы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Искусственный заменитель человеческой крови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Биологическая безопасность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Модератор: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Ю.Павлова, АО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С.Концевая,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Центр ветеринарной инновационной медицины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А.Хмыров, НИУ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БелГУ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Ю.Федоткин, ООО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Нейроассистивные технологии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16:00 – 16:30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B2B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переговоры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14:30 – 17:00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Группа 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Speed dating с менторами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группе 10 проектов. На каждый проект выделяется по 15 минут, после получения обратной связи инициатор идет дорабатывать свою презентацию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Пробные презентации проектов перед менторами и получение обратной связи и рекомендаций по доработке проектов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Эксперты:</w:t>
            </w:r>
          </w:p>
          <w:p>
            <w:pPr>
              <w:numPr>
                <w:ilvl w:val="0"/>
                <w:numId w:val="53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А.Фадеев, АО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53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С.Майлатов, Российский экспортный центр</w:t>
            </w:r>
          </w:p>
          <w:p>
            <w:pPr>
              <w:numPr>
                <w:ilvl w:val="0"/>
                <w:numId w:val="53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М.Галямова, Инфраструктурный центр HealthNet НТИ</w:t>
            </w:r>
          </w:p>
          <w:p>
            <w:pPr>
              <w:numPr>
                <w:ilvl w:val="0"/>
                <w:numId w:val="53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И.Спичак, Институт фармации, химии и биологии Белгородского государственного национального исследовательского университета</w:t>
            </w:r>
          </w:p>
          <w:p>
            <w:pPr>
              <w:numPr>
                <w:ilvl w:val="0"/>
                <w:numId w:val="53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Н.Автина, Институт фармации, химии и биологии Белгородского государственного национального исследовательского университета</w:t>
            </w:r>
          </w:p>
          <w:p>
            <w:pPr>
              <w:numPr>
                <w:ilvl w:val="0"/>
                <w:numId w:val="53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К.Горпинчеко, Ассоциация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Белые крылья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53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Р.Шеховцов (Форман),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Форман Консалтинг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53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А.Зюзин, 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Инновационный центр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Бирюч-НТ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53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Р.Монахов, ООО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Промедика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14:30 – 17:00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Группа 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Speed dating с менторами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группе 10 проектов. На каждый проект выделяется по 15 минут, после получения обратной связи инициатор идет дорабатывать свою презентацию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Пробные презентации проектов перед менторами и получение обратной связи и рекомендаций по доработке проектов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Эксперты:</w:t>
            </w:r>
          </w:p>
          <w:p>
            <w:pPr>
              <w:numPr>
                <w:ilvl w:val="0"/>
                <w:numId w:val="58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И.Колодий, 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58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Д.Поляков,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AFAFA" w:val="clear"/>
              </w:rPr>
              <w:t xml:space="preserve">Автономная некоммерческая 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AFAFA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AFAFA" w:val="clear"/>
              </w:rPr>
              <w:t xml:space="preserve">Центр координации поддержки экспортно ориентированных субъектов малого и среднего предпринимательства Белгородской области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AFAFA" w:val="clear"/>
              </w:rPr>
              <w:t xml:space="preserve">»</w:t>
            </w:r>
          </w:p>
          <w:p>
            <w:pPr>
              <w:numPr>
                <w:ilvl w:val="0"/>
                <w:numId w:val="58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С.Абаев, советник президента компании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Р-Фарм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HealthNet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НТИ</w:t>
            </w:r>
          </w:p>
          <w:p>
            <w:pPr>
              <w:numPr>
                <w:ilvl w:val="0"/>
                <w:numId w:val="58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Н.Безуглая, Институт фармации, химии и биологии Белгородского государственного национального исследовательского университета</w:t>
            </w:r>
          </w:p>
          <w:p>
            <w:pPr>
              <w:numPr>
                <w:ilvl w:val="0"/>
                <w:numId w:val="58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С.Дмитров, 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ГК Агро-Белогорье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58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А.Ненахова,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ЭФКО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58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А.Фролов, ООО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ВЭБ Инжиниринг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58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Е.Демидова,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МБУ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Технопарк-Липецк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numPr>
                <w:ilvl w:val="0"/>
                <w:numId w:val="58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Д.М.Зарубин, ООО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Промедика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58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Р.У.Стативко, БГТУ им.В.Г.Шухова, кафедра информационных технологий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14:30 – 17:00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Биржа контактов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630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17:00-17:30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Кофе-брейк</w:t>
            </w:r>
          </w:p>
        </w:tc>
      </w:tr>
      <w:tr>
        <w:trPr>
          <w:trHeight w:val="1" w:hRule="atLeast"/>
          <w:jc w:val="left"/>
        </w:trPr>
        <w:tc>
          <w:tcPr>
            <w:tcW w:w="1630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17:30 – 18:00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экспертов. Выбор проектов-финалистов.</w:t>
            </w:r>
          </w:p>
        </w:tc>
      </w:tr>
      <w:tr>
        <w:trPr>
          <w:trHeight w:val="1" w:hRule="atLeast"/>
          <w:jc w:val="left"/>
        </w:trPr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18:00 – 18:30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Объявление списка финалистов. Рекомендации экспертов по выступлению 27 июня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09:30 – 16:00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регистрация на игру Иннобол 27 июня 2019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09:30 – 16:00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на экскурсию по предприятиям 27 июня 2019 г.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День 2. 27 июня 2019 г.</w:t>
      </w:r>
    </w:p>
    <w:tbl>
      <w:tblPr/>
      <w:tblGrid>
        <w:gridCol w:w="4253"/>
        <w:gridCol w:w="4111"/>
        <w:gridCol w:w="3969"/>
        <w:gridCol w:w="3969"/>
      </w:tblGrid>
      <w:tr>
        <w:trPr>
          <w:trHeight w:val="340" w:hRule="auto"/>
          <w:jc w:val="left"/>
        </w:trPr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Галактика НТИ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 за зал: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Галкина Галина</w:t>
            </w:r>
          </w:p>
          <w:p>
            <w:pPr>
              <w:spacing w:before="48" w:after="48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Пащенко Вадим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«31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регион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 за зал: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Козак Елена</w:t>
            </w:r>
          </w:p>
          <w:p>
            <w:pPr>
              <w:spacing w:before="48" w:after="48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Василевский Денис 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 за зал: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Горбатюк Дарья</w:t>
            </w:r>
          </w:p>
          <w:p>
            <w:pPr>
              <w:spacing w:before="48" w:after="48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Журавлев Михаил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«KRUZHOK»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 за зал: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Нефедова Светлана</w:t>
            </w:r>
          </w:p>
          <w:p>
            <w:pPr>
              <w:spacing w:before="48" w:after="48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Прохорова Оксана</w:t>
            </w:r>
          </w:p>
        </w:tc>
      </w:tr>
      <w:tr>
        <w:trPr>
          <w:trHeight w:val="340" w:hRule="auto"/>
          <w:jc w:val="left"/>
        </w:trPr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07:00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Выезд</w:t>
            </w:r>
          </w:p>
          <w:p>
            <w:pPr>
              <w:spacing w:before="48" w:after="48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07:00 – 08:00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Обзорная экскурсия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4" w:hRule="auto"/>
          <w:jc w:val="left"/>
        </w:trPr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08:00 – 12:30</w:t>
            </w:r>
          </w:p>
          <w:p>
            <w:pPr>
              <w:spacing w:before="48" w:after="48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Посещение производственных предприятий БО.</w:t>
            </w:r>
          </w:p>
          <w:p>
            <w:pPr>
              <w:numPr>
                <w:ilvl w:val="0"/>
                <w:numId w:val="87"/>
              </w:numPr>
              <w:spacing w:before="48" w:after="48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ПИК-ФАРМА</w:t>
            </w:r>
          </w:p>
          <w:p>
            <w:pPr>
              <w:numPr>
                <w:ilvl w:val="0"/>
                <w:numId w:val="87"/>
              </w:numPr>
              <w:spacing w:before="48" w:after="48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ВладМиВа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87"/>
              </w:numPr>
              <w:spacing w:before="48" w:after="48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Эдвансд Фармасьютикалс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Индия)</w:t>
            </w:r>
          </w:p>
          <w:p>
            <w:pPr>
              <w:numPr>
                <w:ilvl w:val="0"/>
                <w:numId w:val="87"/>
              </w:numPr>
              <w:spacing w:before="48" w:after="48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НПФ ВИК (VIC)</w:t>
            </w:r>
          </w:p>
          <w:p>
            <w:pPr>
              <w:numPr>
                <w:ilvl w:val="0"/>
                <w:numId w:val="87"/>
              </w:numPr>
              <w:spacing w:before="48" w:after="48" w:line="240"/>
              <w:ind w:right="0" w:left="720" w:hanging="36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Стартап по копытному клею (БГАУ)</w:t>
            </w:r>
          </w:p>
          <w:p>
            <w:pPr>
              <w:numPr>
                <w:ilvl w:val="0"/>
                <w:numId w:val="87"/>
              </w:numPr>
              <w:spacing w:before="48" w:after="48" w:line="240"/>
              <w:ind w:right="0" w:left="720" w:hanging="360"/>
              <w:jc w:val="center"/>
              <w:rPr>
                <w:rFonts w:ascii="Arial" w:hAnsi="Arial" w:cs="Arial" w:eastAsia="Arial"/>
                <w:color w:val="072838"/>
                <w:spacing w:val="0"/>
                <w:position w:val="0"/>
                <w:sz w:val="3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УНИЦ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Агротехнопарк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БГАУ)</w:t>
            </w:r>
          </w:p>
          <w:p>
            <w:pPr>
              <w:numPr>
                <w:ilvl w:val="0"/>
                <w:numId w:val="87"/>
              </w:numPr>
              <w:spacing w:before="48" w:after="48" w:line="240"/>
              <w:ind w:right="0" w:left="720" w:hanging="360"/>
              <w:jc w:val="center"/>
              <w:rPr>
                <w:rFonts w:ascii="Arial" w:hAnsi="Arial" w:cs="Arial" w:eastAsia="Arial"/>
                <w:color w:val="072838"/>
                <w:spacing w:val="0"/>
                <w:position w:val="0"/>
                <w:sz w:val="3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Медицинский институт НИУ БелГУ</w:t>
            </w:r>
          </w:p>
          <w:p>
            <w:pPr>
              <w:spacing w:before="48" w:after="48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8" w:after="48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07:30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выезд</w:t>
            </w:r>
          </w:p>
          <w:p>
            <w:pPr>
              <w:spacing w:before="48" w:after="48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08:00 – 09:00 – </w:t>
            </w:r>
          </w:p>
          <w:p>
            <w:pPr>
              <w:spacing w:before="48" w:after="48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8" w:after="48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10:00-12:00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Консультации менторов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Круглый стол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Косметическое совершенствование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над ожирением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Эпидемия ожирения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Модератор: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Ю.Павлова, АО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С.Абаев, советник президента компании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Р-Фарм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HealthNet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М.Галямова, Инфраструктурный центр HealthNet НТИ</w:t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8" w:after="48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09:00 – 13:00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деловая игра Иннобол. Результативный формат практического тренинга для генерации прорывных, новаторских решений и бизнес-стратегий</w:t>
            </w:r>
          </w:p>
          <w:p>
            <w:pPr>
              <w:spacing w:before="48" w:after="48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8" w:after="48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Тренер-модератор формата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Иннобол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 РФ и СНГ: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Роман Шеховцов (Форман)</w:t>
            </w:r>
          </w:p>
          <w:p>
            <w:pPr>
              <w:spacing w:before="48" w:after="48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8" w:after="48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Эксперты (4 человека): </w:t>
            </w:r>
          </w:p>
          <w:p>
            <w:pPr>
              <w:spacing w:before="48" w:after="48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Круглый стол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Таргетная фармацевтика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Нутрицевтики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Модератор: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А.Фадеев, АО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Д.Нахамчен, ООО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ГЕРОФАРМ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К.Сергеева, ЗАО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БИОКАД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И.Спичак,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Институт фармации, химии и биологии Белгородского государственного национального исследовательского университета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Н.Автина, Институт фармации, химии и биологии Белгородского государственного национального исследовательского университета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Н.Безуглая, Институт фармации, химии и биологии Белгородского государственного национального исследовательского университета</w:t>
            </w:r>
          </w:p>
        </w:tc>
      </w:tr>
      <w:tr>
        <w:trPr>
          <w:trHeight w:val="340" w:hRule="auto"/>
          <w:jc w:val="left"/>
        </w:trPr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12:30 – 14:30</w:t>
            </w:r>
          </w:p>
          <w:p>
            <w:pPr>
              <w:spacing w:before="48" w:after="48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Питчи стартапов </w:t>
            </w:r>
          </w:p>
          <w:p>
            <w:pPr>
              <w:spacing w:before="48" w:after="48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Регламент: 5 мин. на презентацию, 5 минут на вопросы и ответы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Круглый стол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Снижение биологического разнообразия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Глобальная пандемия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Модератор: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А.Фадеев, АО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А.Боровик, Фонд Сколково</w:t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О.Гранстрем, ООО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Национальный БиоСервис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С.Чудаков, Профессиональное сообщество практик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Превентивная медицина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1233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14:30 – 15:00 </w:t>
            </w:r>
          </w:p>
          <w:p>
            <w:pPr>
              <w:spacing w:before="48" w:after="48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Кофе-брейк</w:t>
            </w:r>
          </w:p>
          <w:p>
            <w:pPr>
              <w:spacing w:before="48" w:after="48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Обед</w:t>
            </w:r>
          </w:p>
        </w:tc>
        <w:tc>
          <w:tcPr>
            <w:tcW w:w="39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79" w:hRule="auto"/>
          <w:jc w:val="left"/>
        </w:trPr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15:00 – 17:00</w:t>
            </w:r>
          </w:p>
          <w:p>
            <w:pPr>
              <w:spacing w:before="48" w:after="48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Питчи стартапов </w:t>
            </w:r>
          </w:p>
          <w:p>
            <w:pPr>
              <w:spacing w:before="48" w:after="48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Регламент: 5 мин. на презентацию, 5 минут на вопросы и ответы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15:30 – 17:30 </w:t>
            </w:r>
          </w:p>
          <w:p>
            <w:pPr>
              <w:spacing w:before="48" w:after="48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 по инновационно-технологическому развитию Белгородской области</w:t>
            </w:r>
          </w:p>
          <w:p>
            <w:pPr>
              <w:spacing w:before="48" w:after="48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Актив Совета:</w:t>
            </w:r>
          </w:p>
          <w:p>
            <w:pPr>
              <w:spacing w:before="48" w:after="48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Савченко Е.С.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– Губернатор Белгородской области, председатель Совета;</w:t>
            </w:r>
          </w:p>
          <w:p>
            <w:pPr>
              <w:spacing w:before="48" w:after="48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Шамаев В.П.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первый заместитель Губернатора области – начальник департамента имущественных и земельных отношений области, заместитель председателя Совета – руководитель актива Совета;</w:t>
            </w:r>
          </w:p>
          <w:p>
            <w:pPr>
              <w:spacing w:before="48" w:after="48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Абрамов О.В.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– заместитель Губернатора области – начальник департамента экономического развития области;</w:t>
            </w:r>
          </w:p>
          <w:p>
            <w:pPr>
              <w:spacing w:before="48" w:after="48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Алейник С.Н.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– заместитель Губернатора области – начальник департамента агропромышленного комплекса и воспроизводства окружающей среды области;</w:t>
            </w:r>
          </w:p>
          <w:p>
            <w:pPr>
              <w:spacing w:before="48" w:after="48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Глаголев Е.С.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– заместитель Губернатора области – начальник департамента строительства и транспорта области;</w:t>
            </w:r>
          </w:p>
          <w:p>
            <w:pPr>
              <w:spacing w:before="48" w:after="48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Перцев В.Н.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– руководитель Администрации Губернатора области;</w:t>
            </w:r>
          </w:p>
          <w:p>
            <w:pPr>
              <w:spacing w:before="48" w:after="48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Павлова О.А.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– заместитель Губернатора области – начальник департамента внутренней и кадровой политике области;</w:t>
            </w:r>
          </w:p>
          <w:p>
            <w:pPr>
              <w:spacing w:before="48" w:after="48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Гоголь Е.А.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– директор ОГБУ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БРРИЦ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секретарь Совета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10" w:hRule="auto"/>
          <w:jc w:val="left"/>
        </w:trPr>
        <w:tc>
          <w:tcPr>
            <w:tcW w:w="1233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17:00 – 17:30 </w:t>
            </w:r>
          </w:p>
          <w:p>
            <w:pPr>
              <w:spacing w:before="48" w:after="48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Кофе-брейк</w:t>
            </w:r>
          </w:p>
        </w:tc>
        <w:tc>
          <w:tcPr>
            <w:tcW w:w="39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10" w:hRule="auto"/>
          <w:jc w:val="left"/>
        </w:trPr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17:30 – 18:00</w:t>
            </w:r>
          </w:p>
          <w:p>
            <w:pPr>
              <w:spacing w:before="48" w:after="48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жюри и определение 5 работ-победителей 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4" w:hRule="auto"/>
          <w:jc w:val="left"/>
        </w:trPr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18:00 – 18:40</w:t>
            </w:r>
          </w:p>
          <w:p>
            <w:pPr>
              <w:spacing w:before="48" w:after="48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Финальная питч-сессия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4" w:hRule="auto"/>
          <w:jc w:val="left"/>
        </w:trPr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18:40 – 19:00</w:t>
            </w:r>
          </w:p>
          <w:p>
            <w:pPr>
              <w:spacing w:before="48" w:after="48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Награждение победителей.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4" w:hRule="auto"/>
          <w:jc w:val="left"/>
        </w:trPr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19:00 – 19:30</w:t>
            </w:r>
          </w:p>
          <w:p>
            <w:pPr>
              <w:spacing w:before="48" w:after="48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Пресс-подход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4" w:hRule="auto"/>
          <w:jc w:val="left"/>
        </w:trPr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19:00 – 20:00</w:t>
            </w:r>
          </w:p>
          <w:p>
            <w:pPr>
              <w:spacing w:before="48" w:after="48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Нетворкинг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8" w:after="48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2">
    <w:abstractNumId w:val="48"/>
  </w:num>
  <w:num w:numId="18">
    <w:abstractNumId w:val="42"/>
  </w:num>
  <w:num w:numId="22">
    <w:abstractNumId w:val="36"/>
  </w:num>
  <w:num w:numId="29">
    <w:abstractNumId w:val="30"/>
  </w:num>
  <w:num w:numId="37">
    <w:abstractNumId w:val="24"/>
  </w:num>
  <w:num w:numId="41">
    <w:abstractNumId w:val="18"/>
  </w:num>
  <w:num w:numId="53">
    <w:abstractNumId w:val="12"/>
  </w:num>
  <w:num w:numId="58">
    <w:abstractNumId w:val="6"/>
  </w:num>
  <w:num w:numId="8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