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539"/>
        <w:gridCol w:w="266"/>
        <w:gridCol w:w="272"/>
        <w:gridCol w:w="274"/>
        <w:gridCol w:w="281"/>
        <w:gridCol w:w="285"/>
        <w:gridCol w:w="291"/>
        <w:gridCol w:w="295"/>
        <w:gridCol w:w="301"/>
        <w:gridCol w:w="303"/>
        <w:gridCol w:w="310"/>
        <w:gridCol w:w="316"/>
        <w:gridCol w:w="321"/>
        <w:gridCol w:w="935"/>
        <w:gridCol w:w="327"/>
        <w:gridCol w:w="332"/>
        <w:gridCol w:w="338"/>
        <w:gridCol w:w="346"/>
        <w:gridCol w:w="353"/>
        <w:gridCol w:w="358"/>
        <w:gridCol w:w="254"/>
        <w:gridCol w:w="364"/>
        <w:gridCol w:w="341"/>
        <w:gridCol w:w="370"/>
        <w:gridCol w:w="340"/>
        <w:gridCol w:w="228"/>
        <w:gridCol w:w="378"/>
        <w:gridCol w:w="227"/>
        <w:gridCol w:w="369"/>
        <w:gridCol w:w="567"/>
        <w:gridCol w:w="311"/>
        <w:gridCol w:w="383"/>
        <w:gridCol w:w="392"/>
        <w:gridCol w:w="400"/>
        <w:gridCol w:w="651"/>
        <w:gridCol w:w="397"/>
        <w:gridCol w:w="2724"/>
        <w:gridCol w:w="410"/>
        <w:gridCol w:w="418"/>
      </w:tblGrid>
      <w:tr>
        <w:trPr>
          <w:trHeight w:val="1" w:hRule="atLeast"/>
          <w:jc w:val="left"/>
        </w:trPr>
        <w:tc>
          <w:tcPr>
            <w:tcW w:w="16567" w:type="dxa"/>
            <w:gridSpan w:val="39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20" w:after="20" w:line="240"/>
              <w:ind w:right="113" w:left="113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ИЗВЕЩЕНИЕ О ПРОВЕДЕНИИ ЗАСЕДАНИЯ СОГЛАСИТЕЛЬНОЙ</w:t>
            </w:r>
          </w:p>
          <w:p>
            <w:pPr>
              <w:spacing w:before="20" w:after="20" w:line="240"/>
              <w:ind w:right="113" w:left="11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>
        <w:trPr>
          <w:trHeight w:val="1" w:hRule="atLeast"/>
          <w:jc w:val="left"/>
        </w:trPr>
        <w:tc>
          <w:tcPr>
            <w:tcW w:w="16567" w:type="dxa"/>
            <w:gridSpan w:val="39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20" w:after="0" w:line="240"/>
              <w:ind w:right="170" w:left="170" w:firstLine="567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>
        <w:trPr>
          <w:trHeight w:val="1" w:hRule="atLeast"/>
          <w:jc w:val="left"/>
        </w:trPr>
        <w:tc>
          <w:tcPr>
            <w:tcW w:w="8372" w:type="dxa"/>
            <w:gridSpan w:val="24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17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субъект Российской Федерации</w:t>
            </w:r>
          </w:p>
        </w:tc>
        <w:tc>
          <w:tcPr>
            <w:tcW w:w="7367" w:type="dxa"/>
            <w:gridSpan w:val="1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Белгородская область</w:t>
            </w:r>
          </w:p>
        </w:tc>
        <w:tc>
          <w:tcPr>
            <w:tcW w:w="82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,</w:t>
            </w:r>
          </w:p>
        </w:tc>
      </w:tr>
      <w:tr>
        <w:trPr>
          <w:trHeight w:val="1" w:hRule="atLeast"/>
          <w:jc w:val="left"/>
        </w:trPr>
        <w:tc>
          <w:tcPr>
            <w:tcW w:w="8372" w:type="dxa"/>
            <w:gridSpan w:val="24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17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муниципальное образование</w:t>
            </w:r>
          </w:p>
        </w:tc>
        <w:tc>
          <w:tcPr>
            <w:tcW w:w="7367" w:type="dxa"/>
            <w:gridSpan w:val="1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Красногвардейский район</w:t>
            </w:r>
          </w:p>
        </w:tc>
        <w:tc>
          <w:tcPr>
            <w:tcW w:w="82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,</w:t>
            </w:r>
          </w:p>
        </w:tc>
      </w:tr>
      <w:tr>
        <w:trPr>
          <w:trHeight w:val="1" w:hRule="atLeast"/>
          <w:jc w:val="left"/>
        </w:trPr>
        <w:tc>
          <w:tcPr>
            <w:tcW w:w="8372" w:type="dxa"/>
            <w:gridSpan w:val="24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17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населенный пункт</w:t>
            </w:r>
          </w:p>
        </w:tc>
        <w:tc>
          <w:tcPr>
            <w:tcW w:w="7367" w:type="dxa"/>
            <w:gridSpan w:val="1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с. Верхососна</w:t>
            </w:r>
          </w:p>
        </w:tc>
        <w:tc>
          <w:tcPr>
            <w:tcW w:w="82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,</w:t>
            </w:r>
          </w:p>
        </w:tc>
      </w:tr>
      <w:tr>
        <w:trPr>
          <w:trHeight w:val="1" w:hRule="atLeast"/>
          <w:jc w:val="left"/>
        </w:trPr>
        <w:tc>
          <w:tcPr>
            <w:tcW w:w="16567" w:type="dxa"/>
            <w:gridSpan w:val="39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40" w:after="0" w:line="240"/>
              <w:ind w:right="170" w:left="17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кадастрового квартала (нескольких смежных кадастровых кварталов):</w:t>
            </w:r>
          </w:p>
        </w:tc>
      </w:tr>
      <w:tr>
        <w:trPr>
          <w:trHeight w:val="1" w:hRule="atLeast"/>
          <w:jc w:val="left"/>
        </w:trPr>
        <w:tc>
          <w:tcPr>
            <w:tcW w:w="805" w:type="dxa"/>
            <w:gridSpan w:val="2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44" w:type="dxa"/>
            <w:gridSpan w:val="3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31:21:0405026; 31:21:0405027; 31:21:0405028, 31:21:0405029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ул. Цветочная, ул. Пролетарская,                                   ул. Котова, ул. Кирова с. Верхососна </w:t>
            </w:r>
          </w:p>
        </w:tc>
        <w:tc>
          <w:tcPr>
            <w:tcW w:w="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6567" w:type="dxa"/>
            <w:gridSpan w:val="39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20" w:line="240"/>
              <w:ind w:right="170" w:left="17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соответствии с  муниципальными  контрактами</w:t>
            </w:r>
          </w:p>
        </w:tc>
      </w:tr>
      <w:tr>
        <w:trPr>
          <w:trHeight w:val="1" w:hRule="atLeast"/>
          <w:jc w:val="left"/>
        </w:trPr>
        <w:tc>
          <w:tcPr>
            <w:tcW w:w="1632" w:type="dxa"/>
            <w:gridSpan w:val="5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17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</w:t>
            </w:r>
          </w:p>
        </w:tc>
        <w:tc>
          <w:tcPr>
            <w:tcW w:w="57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</w:p>
        </w:tc>
        <w:tc>
          <w:tcPr>
            <w:tcW w:w="1209" w:type="dxa"/>
            <w:gridSpan w:val="4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</w:t>
            </w:r>
          </w:p>
        </w:tc>
        <w:tc>
          <w:tcPr>
            <w:tcW w:w="63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2631" w:type="dxa"/>
            <w:gridSpan w:val="6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апреля  </w:t>
            </w:r>
          </w:p>
        </w:tc>
        <w:tc>
          <w:tcPr>
            <w:tcW w:w="3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9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2020</w:t>
            </w:r>
          </w:p>
        </w:tc>
        <w:tc>
          <w:tcPr>
            <w:tcW w:w="938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г. №</w:t>
            </w:r>
          </w:p>
        </w:tc>
        <w:tc>
          <w:tcPr>
            <w:tcW w:w="4075" w:type="dxa"/>
            <w:gridSpan w:val="10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01263000379200000180001</w:t>
            </w:r>
          </w:p>
        </w:tc>
        <w:tc>
          <w:tcPr>
            <w:tcW w:w="3552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6567" w:type="dxa"/>
            <w:gridSpan w:val="39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17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выполняются комплексные кадастровые работы.</w:t>
            </w:r>
          </w:p>
        </w:tc>
      </w:tr>
      <w:tr>
        <w:trPr>
          <w:trHeight w:val="1" w:hRule="atLeast"/>
          <w:jc w:val="left"/>
        </w:trPr>
        <w:tc>
          <w:tcPr>
            <w:tcW w:w="16567" w:type="dxa"/>
            <w:gridSpan w:val="39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170" w:left="170" w:firstLine="567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>
        <w:trPr>
          <w:trHeight w:val="1" w:hRule="atLeast"/>
          <w:jc w:val="left"/>
        </w:trPr>
        <w:tc>
          <w:tcPr>
            <w:tcW w:w="805" w:type="dxa"/>
            <w:gridSpan w:val="2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44" w:type="dxa"/>
            <w:gridSpan w:val="36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309920,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Белгородская область, г. Бирюч, пл. Соборная, 1</w:t>
            </w:r>
          </w:p>
        </w:tc>
        <w:tc>
          <w:tcPr>
            <w:tcW w:w="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6567" w:type="dxa"/>
            <w:gridSpan w:val="39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170" w:left="17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или на официальных сайтах в информационно-телекоммуникационной сети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Интернет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»: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805" w:type="dxa"/>
            <w:gridSpan w:val="2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70" w:type="dxa"/>
            <w:gridSpan w:val="30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Администрация Красногвардейского района</w:t>
            </w:r>
          </w:p>
        </w:tc>
        <w:tc>
          <w:tcPr>
            <w:tcW w:w="79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72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https://www.biryuch.ru/</w:t>
              </w:r>
            </w:hyperlink>
          </w:p>
        </w:tc>
        <w:tc>
          <w:tcPr>
            <w:tcW w:w="82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;</w:t>
            </w:r>
          </w:p>
        </w:tc>
      </w:tr>
      <w:tr>
        <w:trPr>
          <w:trHeight w:val="1" w:hRule="atLeast"/>
          <w:jc w:val="left"/>
        </w:trPr>
        <w:tc>
          <w:tcPr>
            <w:tcW w:w="805" w:type="dxa"/>
            <w:gridSpan w:val="2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70" w:type="dxa"/>
            <w:gridSpan w:val="30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Департамент имущественных и земельных отношений Белгородской области</w:t>
            </w:r>
          </w:p>
        </w:tc>
        <w:tc>
          <w:tcPr>
            <w:tcW w:w="79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72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http://dizo31.ru/</w:t>
              </w:r>
            </w:hyperlink>
          </w:p>
        </w:tc>
        <w:tc>
          <w:tcPr>
            <w:tcW w:w="82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;</w:t>
            </w:r>
          </w:p>
        </w:tc>
      </w:tr>
      <w:tr>
        <w:trPr>
          <w:trHeight w:val="1" w:hRule="atLeast"/>
          <w:jc w:val="left"/>
        </w:trPr>
        <w:tc>
          <w:tcPr>
            <w:tcW w:w="805" w:type="dxa"/>
            <w:gridSpan w:val="2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70" w:type="dxa"/>
            <w:gridSpan w:val="30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Управление Федеральной службы государственной регистрации, кадастра и картографии по Белгородской области</w:t>
            </w:r>
          </w:p>
        </w:tc>
        <w:tc>
          <w:tcPr>
            <w:tcW w:w="79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72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http://rosreestr.ru/</w:t>
              </w:r>
            </w:hyperlink>
          </w:p>
        </w:tc>
        <w:tc>
          <w:tcPr>
            <w:tcW w:w="82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</w:tc>
      </w:tr>
      <w:tr>
        <w:trPr>
          <w:trHeight w:val="837" w:hRule="auto"/>
          <w:jc w:val="left"/>
        </w:trPr>
        <w:tc>
          <w:tcPr>
            <w:tcW w:w="16567" w:type="dxa"/>
            <w:gridSpan w:val="39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keepLines w:val="true"/>
              <w:spacing w:before="240" w:after="0" w:line="240"/>
              <w:ind w:right="170" w:left="170" w:firstLine="567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</w:tc>
      </w:tr>
      <w:tr>
        <w:trPr>
          <w:trHeight w:val="1" w:hRule="atLeast"/>
          <w:jc w:val="left"/>
        </w:trPr>
        <w:tc>
          <w:tcPr>
            <w:tcW w:w="805" w:type="dxa"/>
            <w:gridSpan w:val="2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44" w:type="dxa"/>
            <w:gridSpan w:val="36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31:21:0405026; 31:21:0405027; 31:21:0405028, 31:21:0405029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986" w:type="dxa"/>
            <w:gridSpan w:val="17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17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состоится по адресу:</w:t>
            </w:r>
          </w:p>
        </w:tc>
        <w:tc>
          <w:tcPr>
            <w:tcW w:w="10163" w:type="dxa"/>
            <w:gridSpan w:val="21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309936,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с. Верхососна, ул. Центральная, д.15</w:t>
            </w:r>
          </w:p>
        </w:tc>
        <w:tc>
          <w:tcPr>
            <w:tcW w:w="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9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</w:p>
        </w:tc>
        <w:tc>
          <w:tcPr>
            <w:tcW w:w="1426" w:type="dxa"/>
            <w:gridSpan w:val="5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16</w:t>
            </w:r>
          </w:p>
        </w:tc>
        <w:tc>
          <w:tcPr>
            <w:tcW w:w="60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882" w:type="dxa"/>
            <w:gridSpan w:val="4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июля</w:t>
            </w:r>
          </w:p>
        </w:tc>
        <w:tc>
          <w:tcPr>
            <w:tcW w:w="3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1" w:type="dxa"/>
            <w:gridSpan w:val="6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2020</w:t>
            </w:r>
          </w:p>
        </w:tc>
        <w:tc>
          <w:tcPr>
            <w:tcW w:w="1075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г.  в</w:t>
            </w:r>
          </w:p>
        </w:tc>
        <w:tc>
          <w:tcPr>
            <w:tcW w:w="56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  <w:tc>
          <w:tcPr>
            <w:tcW w:w="97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часов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00</w:t>
            </w:r>
          </w:p>
        </w:tc>
        <w:tc>
          <w:tcPr>
            <w:tcW w:w="6086" w:type="dxa"/>
            <w:gridSpan w:val="9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57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минут.</w:t>
            </w:r>
          </w:p>
        </w:tc>
      </w:tr>
      <w:tr>
        <w:trPr>
          <w:trHeight w:val="1" w:hRule="atLeast"/>
          <w:jc w:val="left"/>
        </w:trPr>
        <w:tc>
          <w:tcPr>
            <w:tcW w:w="16567" w:type="dxa"/>
            <w:gridSpan w:val="39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keepLines w:val="true"/>
              <w:spacing w:before="20" w:after="20" w:line="240"/>
              <w:ind w:right="170" w:left="170" w:firstLine="567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>
        <w:trPr>
          <w:trHeight w:val="1" w:hRule="atLeast"/>
          <w:jc w:val="left"/>
        </w:trPr>
        <w:tc>
          <w:tcPr>
            <w:tcW w:w="16567" w:type="dxa"/>
            <w:gridSpan w:val="39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keepLines w:val="true"/>
              <w:spacing w:before="20" w:after="0" w:line="240"/>
              <w:ind w:right="170" w:left="170" w:firstLine="567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>
        <w:trPr>
          <w:trHeight w:val="1" w:hRule="atLeast"/>
          <w:jc w:val="left"/>
        </w:trPr>
        <w:tc>
          <w:tcPr>
            <w:tcW w:w="1351" w:type="dxa"/>
            <w:gridSpan w:val="4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17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</w:p>
        </w:tc>
        <w:tc>
          <w:tcPr>
            <w:tcW w:w="56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</w:p>
        </w:tc>
        <w:tc>
          <w:tcPr>
            <w:tcW w:w="887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</w:t>
            </w:r>
          </w:p>
        </w:tc>
        <w:tc>
          <w:tcPr>
            <w:tcW w:w="929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915" w:type="dxa"/>
            <w:gridSpan w:val="4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июня</w:t>
            </w:r>
          </w:p>
        </w:tc>
        <w:tc>
          <w:tcPr>
            <w:tcW w:w="68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29" w:type="dxa"/>
            <w:gridSpan w:val="4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2020</w:t>
            </w:r>
          </w:p>
        </w:tc>
        <w:tc>
          <w:tcPr>
            <w:tcW w:w="1051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г. по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</w:p>
        </w:tc>
        <w:tc>
          <w:tcPr>
            <w:tcW w:w="606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</w:t>
            </w:r>
          </w:p>
        </w:tc>
        <w:tc>
          <w:tcPr>
            <w:tcW w:w="2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247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июля</w:t>
            </w:r>
          </w:p>
        </w:tc>
        <w:tc>
          <w:tcPr>
            <w:tcW w:w="77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51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2020</w:t>
            </w:r>
          </w:p>
        </w:tc>
        <w:tc>
          <w:tcPr>
            <w:tcW w:w="3949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57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г. и</w:t>
            </w:r>
          </w:p>
        </w:tc>
      </w:tr>
      <w:tr>
        <w:trPr>
          <w:trHeight w:val="1" w:hRule="atLeast"/>
          <w:jc w:val="left"/>
        </w:trPr>
        <w:tc>
          <w:tcPr>
            <w:tcW w:w="1351" w:type="dxa"/>
            <w:gridSpan w:val="4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17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</w:p>
        </w:tc>
        <w:tc>
          <w:tcPr>
            <w:tcW w:w="56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</w:p>
        </w:tc>
        <w:tc>
          <w:tcPr>
            <w:tcW w:w="887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16</w:t>
            </w:r>
          </w:p>
        </w:tc>
        <w:tc>
          <w:tcPr>
            <w:tcW w:w="929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915" w:type="dxa"/>
            <w:gridSpan w:val="4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июля</w:t>
            </w:r>
          </w:p>
        </w:tc>
        <w:tc>
          <w:tcPr>
            <w:tcW w:w="68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29" w:type="dxa"/>
            <w:gridSpan w:val="4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2020</w:t>
            </w:r>
          </w:p>
        </w:tc>
        <w:tc>
          <w:tcPr>
            <w:tcW w:w="1051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г. по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</w:p>
        </w:tc>
        <w:tc>
          <w:tcPr>
            <w:tcW w:w="606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19</w:t>
            </w:r>
          </w:p>
        </w:tc>
        <w:tc>
          <w:tcPr>
            <w:tcW w:w="2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247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августа</w:t>
            </w:r>
          </w:p>
        </w:tc>
        <w:tc>
          <w:tcPr>
            <w:tcW w:w="77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51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2020</w:t>
            </w:r>
          </w:p>
        </w:tc>
        <w:tc>
          <w:tcPr>
            <w:tcW w:w="3949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57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г.</w:t>
            </w:r>
          </w:p>
        </w:tc>
      </w:tr>
      <w:tr>
        <w:trPr>
          <w:trHeight w:val="1" w:hRule="atLeast"/>
          <w:jc w:val="left"/>
        </w:trPr>
        <w:tc>
          <w:tcPr>
            <w:tcW w:w="16567" w:type="dxa"/>
            <w:gridSpan w:val="39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keepLines w:val="true"/>
              <w:spacing w:before="20" w:after="0" w:line="240"/>
              <w:ind w:right="170" w:left="170" w:firstLine="567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Возражения оформляются в соответствии с частью 15 статьи 42.10 Федерального закона от                   24 июля 2007 г. № 221-ФЗ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 кадастровой деятельности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>
        <w:trPr>
          <w:trHeight w:val="1" w:hRule="atLeast"/>
          <w:jc w:val="left"/>
        </w:trPr>
        <w:tc>
          <w:tcPr>
            <w:tcW w:w="16567" w:type="dxa"/>
            <w:gridSpan w:val="39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keepLines w:val="true"/>
              <w:spacing w:before="0" w:after="240" w:line="240"/>
              <w:ind w:right="170" w:left="170" w:firstLine="567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dizo31.ru/" Id="docRId1" Type="http://schemas.openxmlformats.org/officeDocument/2006/relationships/hyperlink"/><Relationship Target="numbering.xml" Id="docRId3" Type="http://schemas.openxmlformats.org/officeDocument/2006/relationships/numbering"/><Relationship TargetMode="External" Target="https://www.biryuch.ru/" Id="docRId0" Type="http://schemas.openxmlformats.org/officeDocument/2006/relationships/hyperlink"/><Relationship TargetMode="External" Target="http://rosreestr.ru/" Id="docRId2" Type="http://schemas.openxmlformats.org/officeDocument/2006/relationships/hyperlink"/><Relationship Target="styles.xml" Id="docRId4" Type="http://schemas.openxmlformats.org/officeDocument/2006/relationships/styles"/></Relationships>
</file>